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湖南苏宁易购有限公司</w:t>
      </w:r>
      <w:r>
        <w:rPr>
          <w:rFonts w:hint="eastAsia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招聘简章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u w:val="none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单位性质：其他企业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单位行业：批发和零售业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单位规模：1000-5000人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宣讲时间：2019-10-28 14:00-17:30(周一)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简历投递邮箱：274391406@qq.com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0"/>
          <w:szCs w:val="20"/>
          <w:bdr w:val="none" w:color="auto" w:sz="0" w:space="0"/>
          <w:shd w:val="clear" w:fill="FFFFFF"/>
        </w:rPr>
        <w:t>招聘部门电话：18674505909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rFonts w:hint="eastAsia" w:ascii="黑体" w:hAnsi="黑体" w:eastAsia="黑体" w:cs="黑体"/>
          <w:b/>
          <w:bCs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FFFFFF"/>
          <w:spacing w:val="0"/>
          <w:kern w:val="0"/>
          <w:sz w:val="22"/>
          <w:szCs w:val="22"/>
          <w:u w:val="none"/>
          <w:bdr w:val="none" w:color="auto" w:sz="0" w:space="0"/>
          <w:shd w:val="clear" w:fill="F67F00"/>
          <w:lang w:val="en-US" w:eastAsia="zh-CN" w:bidi="ar"/>
        </w:rPr>
        <w:t>.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"http://jsu.jysd.com/teachin/view/id/84677?target=_blank" \l "vTab1" </w:instrTex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宣讲会详情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both"/>
        <w:rPr>
          <w:rFonts w:hint="eastAsia" w:ascii="黑体" w:hAnsi="黑体" w:eastAsia="黑体" w:cs="黑体"/>
          <w:b/>
          <w:bCs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begin"/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instrText xml:space="preserve"> HYPERLINK "http://jsu.jysd.com/teachin/view/id/84677?target=_blank" \l "vTab2" </w:instrTex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5"/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t>单位简介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苏宁创立于1990年，在中国和日本拥有两家上市公司，是中国领先的商业企业。2019年苏宁控股集团以370.32亿美元排名《财富》世界500强第333位，较2018年上升94位，位列中国区跃升明显第五名。苏宁易购秉承“引领产业生态、共创品质生活”的企业使命，产业经营不断拓展，形成苏宁易购、苏宁物流、苏宁金融、苏宁科技、苏宁置业、苏宁文创、苏宁体育、苏宁投资八大产业板块协同发展的格局。 苏宁在2004年进驻湖南省，业务范围覆盖14个地州市，进入湖南15年来，苏宁坚持以本地化经营的策略，目前已行成家电零售、物流配送、苏宁金融、苏宁小店以及红孩子母婴等多业态协同发展的局面,到2020年，线上线下销售规模将超300亿元，新增就业岗位3000多个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105" w:leftChars="0" w:right="0" w:firstLine="0" w:firstLineChars="0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电器店储备店长  30名    5K-8K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right="0" w:rightChars="0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 2、苏宁小店储备店长   20名   5K-8K 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23" w:lineRule="atLeast"/>
        <w:ind w:left="105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3、极物店储备店长    10名   5K-8K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Verdana" w:hAnsi="Verdana" w:cs="Verdana"/>
          <w:b w:val="0"/>
          <w:bCs w:val="0"/>
          <w:i w:val="0"/>
          <w:caps w:val="0"/>
          <w:color w:val="333333"/>
          <w:sz w:val="18"/>
          <w:szCs w:val="18"/>
          <w:shd w:val="clear" w:fill="DDDDDD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Verdana" w:hAnsi="Verdana" w:cs="Verdana"/>
          <w:b w:val="0"/>
          <w:bCs w:val="0"/>
          <w:i w:val="0"/>
          <w:caps w:val="0"/>
          <w:color w:val="333333"/>
          <w:sz w:val="18"/>
          <w:szCs w:val="18"/>
          <w:shd w:val="clear" w:fill="DDDDDD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Verdana" w:hAnsi="Verdana" w:cs="Verdana"/>
          <w:b w:val="0"/>
          <w:bCs w:val="0"/>
          <w:i w:val="0"/>
          <w:caps w:val="0"/>
          <w:color w:val="333333"/>
          <w:sz w:val="18"/>
          <w:szCs w:val="18"/>
          <w:shd w:val="clear" w:fill="DDDDDD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rFonts w:hint="eastAsia" w:ascii="Verdana" w:hAnsi="Verdana" w:cs="Verdana"/>
          <w:b w:val="0"/>
          <w:bCs w:val="0"/>
          <w:i w:val="0"/>
          <w:caps w:val="0"/>
          <w:color w:val="333333"/>
          <w:sz w:val="18"/>
          <w:szCs w:val="18"/>
          <w:shd w:val="clear" w:fill="DDDDDD"/>
          <w:lang w:val="en-US" w:eastAsia="zh-CN"/>
        </w:rPr>
        <w:t>.</w:t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3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4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9525"/>
            <wp:docPr id="5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0" b="0"/>
            <wp:docPr id="6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7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8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9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0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1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9525"/>
            <wp:docPr id="12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bdr w:val="none" w:color="auto" w:sz="0" w:space="0"/>
        </w:rPr>
        <w:t>   </w:t>
      </w:r>
      <w:r>
        <w:rPr>
          <w:color w:val="333333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3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联系电话：0743-2161650,        传真:0743-2123692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E-mail：jsu2161650@126.com</w:t>
      </w:r>
    </w:p>
    <w:p>
      <w:pPr>
        <w:rPr>
          <w:rFonts w:hint="eastAsia" w:ascii="宋体" w:hAnsi="宋体" w:eastAsia="宋体" w:cs="宋体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CBD9F"/>
    <w:multiLevelType w:val="multilevel"/>
    <w:tmpl w:val="A06CBD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B62BF78"/>
    <w:multiLevelType w:val="singleLevel"/>
    <w:tmpl w:val="BB62BF78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2">
    <w:nsid w:val="FC73A01E"/>
    <w:multiLevelType w:val="multilevel"/>
    <w:tmpl w:val="FC73A0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A285798"/>
    <w:multiLevelType w:val="multilevel"/>
    <w:tmpl w:val="6A2857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24A62"/>
    <w:rsid w:val="787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2019-10-28T09:50:34Z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